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D47F1" w14:textId="77777777" w:rsidR="003509A3" w:rsidRPr="003509A3" w:rsidRDefault="003509A3" w:rsidP="003509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9A3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14:paraId="47CDCFF4" w14:textId="5DE31CB5" w:rsidR="003509A3" w:rsidRPr="003509A3" w:rsidRDefault="003509A3" w:rsidP="003509A3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509A3">
        <w:rPr>
          <w:rFonts w:ascii="Times New Roman" w:hAnsi="Times New Roman" w:cs="Times New Roman"/>
          <w:b/>
          <w:sz w:val="28"/>
          <w:szCs w:val="28"/>
        </w:rPr>
        <w:t xml:space="preserve">до звіту про виконання Комплексної Програми підтримки розвитку агропромислового комплексу Чернігівської області на 2021-2027 роки </w:t>
      </w:r>
      <w:r w:rsidRPr="003509A3">
        <w:rPr>
          <w:rFonts w:ascii="Times New Roman" w:hAnsi="Times New Roman" w:cs="Times New Roman"/>
          <w:b/>
          <w:iCs/>
          <w:sz w:val="28"/>
          <w:szCs w:val="28"/>
        </w:rPr>
        <w:t>у 202</w:t>
      </w:r>
      <w:r>
        <w:rPr>
          <w:rFonts w:ascii="Times New Roman" w:hAnsi="Times New Roman" w:cs="Times New Roman"/>
          <w:b/>
          <w:iCs/>
          <w:sz w:val="28"/>
          <w:szCs w:val="28"/>
        </w:rPr>
        <w:t>5</w:t>
      </w:r>
      <w:r w:rsidRPr="003509A3">
        <w:rPr>
          <w:rFonts w:ascii="Times New Roman" w:hAnsi="Times New Roman" w:cs="Times New Roman"/>
          <w:b/>
          <w:iCs/>
          <w:sz w:val="28"/>
          <w:szCs w:val="28"/>
        </w:rPr>
        <w:t xml:space="preserve"> році</w:t>
      </w:r>
    </w:p>
    <w:p w14:paraId="04D6187C" w14:textId="77777777" w:rsidR="000E2347" w:rsidRPr="002677BE" w:rsidRDefault="000E2347" w:rsidP="003509A3">
      <w:pPr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14:paraId="0747B091" w14:textId="300D4C52" w:rsidR="000E2347" w:rsidRPr="000E2347" w:rsidRDefault="000E2347" w:rsidP="000E23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347">
        <w:rPr>
          <w:rFonts w:ascii="Times New Roman" w:hAnsi="Times New Roman" w:cs="Times New Roman"/>
          <w:sz w:val="28"/>
          <w:szCs w:val="28"/>
        </w:rPr>
        <w:t xml:space="preserve">Загальний обсяг фінансування передбачений </w:t>
      </w:r>
      <w:r w:rsidRPr="003509A3">
        <w:rPr>
          <w:rFonts w:ascii="Times New Roman" w:hAnsi="Times New Roman" w:cs="Times New Roman"/>
          <w:sz w:val="28"/>
          <w:szCs w:val="28"/>
        </w:rPr>
        <w:t>Комплексною Програмою підтримки розвитку агропромислового комплексу Чернігівської області на 2021-2027 роки (далі - Комплексна Програма)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347">
        <w:rPr>
          <w:rFonts w:ascii="Times New Roman" w:hAnsi="Times New Roman" w:cs="Times New Roman"/>
          <w:sz w:val="28"/>
          <w:szCs w:val="28"/>
        </w:rPr>
        <w:t>на 2025 рік становить 3686 тис. грн обласного бюджету.</w:t>
      </w:r>
    </w:p>
    <w:p w14:paraId="644D504A" w14:textId="549CEFAE" w:rsidR="000E2347" w:rsidRPr="000E2347" w:rsidRDefault="000E2347" w:rsidP="000E23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347">
        <w:rPr>
          <w:rFonts w:ascii="Times New Roman" w:hAnsi="Times New Roman" w:cs="Times New Roman"/>
          <w:sz w:val="28"/>
          <w:szCs w:val="28"/>
        </w:rPr>
        <w:t xml:space="preserve">Згідно розпорядження начальника Чернігівської обласної військової адміністрації від 13 грудня 2024 р. №971 «Про обласний бюджет Чернігівської області на 2025 рік» на виконання заходів Комплексної Програми у 2025 році виділено 1025 тис. грн або 27% від </w:t>
      </w:r>
      <w:r>
        <w:rPr>
          <w:rFonts w:ascii="Times New Roman" w:hAnsi="Times New Roman" w:cs="Times New Roman"/>
          <w:sz w:val="28"/>
          <w:szCs w:val="28"/>
        </w:rPr>
        <w:t>потреби</w:t>
      </w:r>
      <w:r w:rsidRPr="000E2347">
        <w:rPr>
          <w:rFonts w:ascii="Times New Roman" w:hAnsi="Times New Roman" w:cs="Times New Roman"/>
          <w:sz w:val="28"/>
          <w:szCs w:val="28"/>
        </w:rPr>
        <w:t>.</w:t>
      </w:r>
    </w:p>
    <w:p w14:paraId="050E07C5" w14:textId="17006908" w:rsidR="000E2347" w:rsidRPr="000E2347" w:rsidRDefault="000E2347" w:rsidP="000E23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0E2347">
        <w:rPr>
          <w:rFonts w:ascii="Times New Roman" w:hAnsi="Times New Roman" w:cs="Times New Roman"/>
          <w:sz w:val="28"/>
          <w:szCs w:val="28"/>
        </w:rPr>
        <w:t>уло заплановано фінансування таких заходів:</w:t>
      </w:r>
    </w:p>
    <w:p w14:paraId="7BCFCE61" w14:textId="6E2D5A0B" w:rsidR="000E2347" w:rsidRPr="000E2347" w:rsidRDefault="000E2347" w:rsidP="000E23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347">
        <w:rPr>
          <w:rFonts w:ascii="Times New Roman" w:hAnsi="Times New Roman" w:cs="Times New Roman"/>
          <w:sz w:val="28"/>
          <w:szCs w:val="28"/>
        </w:rPr>
        <w:t>-</w:t>
      </w:r>
      <w:r w:rsidRPr="000E234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</w:t>
      </w:r>
      <w:r w:rsidRPr="000E2347">
        <w:rPr>
          <w:rFonts w:ascii="Times New Roman" w:hAnsi="Times New Roman" w:cs="Times New Roman"/>
          <w:sz w:val="28"/>
          <w:szCs w:val="28"/>
        </w:rPr>
        <w:t xml:space="preserve">иготовлення презентаційних матеріалів агропромислового комплексу області (банери, </w:t>
      </w:r>
      <w:proofErr w:type="spellStart"/>
      <w:r w:rsidRPr="000E2347">
        <w:rPr>
          <w:rFonts w:ascii="Times New Roman" w:hAnsi="Times New Roman" w:cs="Times New Roman"/>
          <w:sz w:val="28"/>
          <w:szCs w:val="28"/>
        </w:rPr>
        <w:t>пресс-волл</w:t>
      </w:r>
      <w:proofErr w:type="spellEnd"/>
      <w:r w:rsidRPr="000E2347">
        <w:rPr>
          <w:rFonts w:ascii="Times New Roman" w:hAnsi="Times New Roman" w:cs="Times New Roman"/>
          <w:sz w:val="28"/>
          <w:szCs w:val="28"/>
        </w:rPr>
        <w:t xml:space="preserve">, стенди з кейс трибуною, презентаційні стенди тощо) –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E2347">
        <w:rPr>
          <w:rFonts w:ascii="Times New Roman" w:hAnsi="Times New Roman" w:cs="Times New Roman"/>
          <w:sz w:val="28"/>
          <w:szCs w:val="28"/>
        </w:rPr>
        <w:t xml:space="preserve"> тис. грн;</w:t>
      </w:r>
    </w:p>
    <w:p w14:paraId="493D94DA" w14:textId="503F90BE" w:rsidR="000E2347" w:rsidRPr="000E2347" w:rsidRDefault="000E2347" w:rsidP="000E2347">
      <w:pPr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E2347"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r w:rsidRPr="000E2347">
        <w:rPr>
          <w:rFonts w:ascii="Times New Roman" w:hAnsi="Times New Roman" w:cs="Times New Roman"/>
          <w:spacing w:val="-6"/>
          <w:sz w:val="28"/>
          <w:szCs w:val="28"/>
        </w:rPr>
        <w:t>п</w:t>
      </w:r>
      <w:r w:rsidRPr="000E2347">
        <w:rPr>
          <w:rFonts w:ascii="Times New Roman" w:hAnsi="Times New Roman" w:cs="Times New Roman"/>
          <w:spacing w:val="-6"/>
          <w:sz w:val="28"/>
          <w:szCs w:val="28"/>
        </w:rPr>
        <w:t xml:space="preserve">оширення передового досвіду агропромислових підприємств області шляхом залучення засобів масової інформації, інформаційних агентств інших засобів масової комунікації, у </w:t>
      </w:r>
      <w:proofErr w:type="spellStart"/>
      <w:r w:rsidRPr="000E2347">
        <w:rPr>
          <w:rFonts w:ascii="Times New Roman" w:hAnsi="Times New Roman" w:cs="Times New Roman"/>
          <w:spacing w:val="-6"/>
          <w:sz w:val="28"/>
          <w:szCs w:val="28"/>
        </w:rPr>
        <w:t>т.ч</w:t>
      </w:r>
      <w:proofErr w:type="spellEnd"/>
      <w:r w:rsidRPr="000E2347">
        <w:rPr>
          <w:rFonts w:ascii="Times New Roman" w:hAnsi="Times New Roman" w:cs="Times New Roman"/>
          <w:spacing w:val="-6"/>
          <w:sz w:val="28"/>
          <w:szCs w:val="28"/>
        </w:rPr>
        <w:t xml:space="preserve">. мереж інтернет, соціальних мереж, створення </w:t>
      </w:r>
      <w:proofErr w:type="spellStart"/>
      <w:r w:rsidRPr="000E2347">
        <w:rPr>
          <w:rFonts w:ascii="Times New Roman" w:hAnsi="Times New Roman" w:cs="Times New Roman"/>
          <w:spacing w:val="-6"/>
          <w:sz w:val="28"/>
          <w:szCs w:val="28"/>
        </w:rPr>
        <w:t>промороликів</w:t>
      </w:r>
      <w:proofErr w:type="spellEnd"/>
      <w:r w:rsidRPr="000E2347">
        <w:rPr>
          <w:rFonts w:ascii="Times New Roman" w:hAnsi="Times New Roman" w:cs="Times New Roman"/>
          <w:spacing w:val="-6"/>
          <w:sz w:val="28"/>
          <w:szCs w:val="28"/>
        </w:rPr>
        <w:t xml:space="preserve"> – </w:t>
      </w:r>
      <w:r w:rsidRPr="000E2347">
        <w:rPr>
          <w:rFonts w:ascii="Times New Roman" w:hAnsi="Times New Roman" w:cs="Times New Roman"/>
          <w:spacing w:val="-6"/>
          <w:sz w:val="28"/>
          <w:szCs w:val="28"/>
        </w:rPr>
        <w:t>40</w:t>
      </w:r>
      <w:r w:rsidRPr="000E2347">
        <w:rPr>
          <w:rFonts w:ascii="Times New Roman" w:hAnsi="Times New Roman" w:cs="Times New Roman"/>
          <w:spacing w:val="-6"/>
          <w:sz w:val="28"/>
          <w:szCs w:val="28"/>
        </w:rPr>
        <w:t xml:space="preserve"> тис. грн;</w:t>
      </w:r>
    </w:p>
    <w:p w14:paraId="16F2DB82" w14:textId="59401713" w:rsidR="000E2347" w:rsidRDefault="000E2347" w:rsidP="000E23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0E2347">
        <w:rPr>
          <w:rFonts w:ascii="Times New Roman" w:hAnsi="Times New Roman" w:cs="Times New Roman"/>
          <w:sz w:val="28"/>
          <w:szCs w:val="28"/>
        </w:rPr>
        <w:t>рганізація підготовки та проведення урочистих заходів з відзначення державних професійних свят в агропромисловому комплексі</w:t>
      </w:r>
      <w:r>
        <w:rPr>
          <w:rFonts w:ascii="Times New Roman" w:hAnsi="Times New Roman" w:cs="Times New Roman"/>
          <w:sz w:val="28"/>
          <w:szCs w:val="28"/>
        </w:rPr>
        <w:t xml:space="preserve"> – 15 тис. грн;</w:t>
      </w:r>
    </w:p>
    <w:p w14:paraId="52A71769" w14:textId="758C3E4A" w:rsidR="000E2347" w:rsidRPr="000E2347" w:rsidRDefault="000E2347" w:rsidP="000E23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0E2347">
        <w:rPr>
          <w:rFonts w:ascii="Times New Roman" w:hAnsi="Times New Roman" w:cs="Times New Roman"/>
          <w:sz w:val="28"/>
          <w:szCs w:val="28"/>
        </w:rPr>
        <w:t>роведення навчально-практичних семінарів для суб’єктів господарювання, що проводять діяльність у сільській місцевості та сільському населенню</w:t>
      </w:r>
      <w:r>
        <w:rPr>
          <w:rFonts w:ascii="Times New Roman" w:hAnsi="Times New Roman" w:cs="Times New Roman"/>
          <w:sz w:val="28"/>
          <w:szCs w:val="28"/>
        </w:rPr>
        <w:t xml:space="preserve"> – 40 тис. грн;</w:t>
      </w:r>
    </w:p>
    <w:p w14:paraId="5A843A46" w14:textId="6B8D549B" w:rsidR="000E2347" w:rsidRPr="000E2347" w:rsidRDefault="000E2347" w:rsidP="000E23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347">
        <w:rPr>
          <w:rFonts w:ascii="Times New Roman" w:hAnsi="Times New Roman" w:cs="Times New Roman"/>
          <w:sz w:val="28"/>
          <w:szCs w:val="28"/>
        </w:rPr>
        <w:t>-</w:t>
      </w:r>
      <w:r w:rsidRPr="000E234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</w:t>
      </w:r>
      <w:r w:rsidRPr="000E2347">
        <w:rPr>
          <w:rFonts w:ascii="Times New Roman" w:hAnsi="Times New Roman" w:cs="Times New Roman"/>
          <w:sz w:val="28"/>
          <w:szCs w:val="28"/>
        </w:rPr>
        <w:t>абезпечення багатодітних сімей нетелями з високим генетичним потенціалом</w:t>
      </w:r>
      <w:r w:rsidRPr="000E2347">
        <w:rPr>
          <w:rFonts w:ascii="Times New Roman" w:hAnsi="Times New Roman" w:cs="Times New Roman"/>
          <w:sz w:val="28"/>
          <w:szCs w:val="28"/>
        </w:rPr>
        <w:t xml:space="preserve"> </w:t>
      </w:r>
      <w:r w:rsidRPr="000E2347">
        <w:rPr>
          <w:rFonts w:ascii="Times New Roman" w:hAnsi="Times New Roman" w:cs="Times New Roman"/>
          <w:sz w:val="28"/>
          <w:szCs w:val="28"/>
        </w:rPr>
        <w:t>– 910 тис. грн.</w:t>
      </w:r>
    </w:p>
    <w:p w14:paraId="4F1DE0CB" w14:textId="7D5B9B70" w:rsidR="00E87CEB" w:rsidRPr="00E87CEB" w:rsidRDefault="00E87CEB" w:rsidP="00E87C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7CEB">
        <w:rPr>
          <w:rFonts w:ascii="Times New Roman" w:hAnsi="Times New Roman" w:cs="Times New Roman"/>
          <w:sz w:val="28"/>
          <w:szCs w:val="28"/>
        </w:rPr>
        <w:t xml:space="preserve">На організацію урочистих зібрань з відзначення «Дня працівників сільського господарства», з метою відзначення та привітання найкращих працівників було використано 6 тис. грн </w:t>
      </w:r>
      <w:r w:rsidRPr="003509A3">
        <w:rPr>
          <w:rFonts w:ascii="Times New Roman" w:hAnsi="Times New Roman" w:cs="Times New Roman"/>
          <w:sz w:val="28"/>
          <w:szCs w:val="28"/>
        </w:rPr>
        <w:t>на придбання рамок, дипломів, грамот, конвертів, листівок тощо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E6114C" w14:textId="2EACE8D2" w:rsidR="00E87CEB" w:rsidRPr="003509A3" w:rsidRDefault="00E87CEB" w:rsidP="00E87C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09A3">
        <w:rPr>
          <w:rFonts w:ascii="Times New Roman" w:hAnsi="Times New Roman" w:cs="Times New Roman"/>
          <w:sz w:val="28"/>
          <w:szCs w:val="28"/>
        </w:rPr>
        <w:t>Згідно розподілу затвердженого на 202</w:t>
      </w:r>
      <w:r w:rsidR="00594419">
        <w:rPr>
          <w:rFonts w:ascii="Times New Roman" w:hAnsi="Times New Roman" w:cs="Times New Roman"/>
          <w:sz w:val="28"/>
          <w:szCs w:val="28"/>
        </w:rPr>
        <w:t>5</w:t>
      </w:r>
      <w:r w:rsidRPr="003509A3">
        <w:rPr>
          <w:rFonts w:ascii="Times New Roman" w:hAnsi="Times New Roman" w:cs="Times New Roman"/>
          <w:sz w:val="28"/>
          <w:szCs w:val="28"/>
        </w:rPr>
        <w:t xml:space="preserve"> рік обсяг коштів іншої субвенції на придбання нетелей для багатодітних сімей, що виховують 5 і більше дітей, які проживають у сільській місцевості кожному району становить 182 тис. грн.</w:t>
      </w:r>
    </w:p>
    <w:p w14:paraId="5A3257A4" w14:textId="27614B8E" w:rsidR="00E87CEB" w:rsidRPr="003509A3" w:rsidRDefault="00E87CEB" w:rsidP="00E87C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09A3">
        <w:rPr>
          <w:rFonts w:ascii="Times New Roman" w:hAnsi="Times New Roman" w:cs="Times New Roman"/>
          <w:sz w:val="28"/>
          <w:szCs w:val="28"/>
        </w:rPr>
        <w:t>В 202</w:t>
      </w:r>
      <w:r w:rsidR="00594419">
        <w:rPr>
          <w:rFonts w:ascii="Times New Roman" w:hAnsi="Times New Roman" w:cs="Times New Roman"/>
          <w:sz w:val="28"/>
          <w:szCs w:val="28"/>
        </w:rPr>
        <w:t>5</w:t>
      </w:r>
      <w:r w:rsidRPr="003509A3">
        <w:rPr>
          <w:rFonts w:ascii="Times New Roman" w:hAnsi="Times New Roman" w:cs="Times New Roman"/>
          <w:sz w:val="28"/>
          <w:szCs w:val="28"/>
        </w:rPr>
        <w:t xml:space="preserve"> році отримали нетель </w:t>
      </w:r>
      <w:r w:rsidR="00594419">
        <w:rPr>
          <w:rFonts w:ascii="Times New Roman" w:hAnsi="Times New Roman" w:cs="Times New Roman"/>
          <w:sz w:val="28"/>
          <w:szCs w:val="28"/>
        </w:rPr>
        <w:t>6</w:t>
      </w:r>
      <w:r w:rsidRPr="003509A3">
        <w:rPr>
          <w:rFonts w:ascii="Times New Roman" w:hAnsi="Times New Roman" w:cs="Times New Roman"/>
          <w:sz w:val="28"/>
          <w:szCs w:val="28"/>
        </w:rPr>
        <w:t xml:space="preserve"> багатодітних родин: </w:t>
      </w:r>
      <w:proofErr w:type="spellStart"/>
      <w:r w:rsidRPr="003509A3">
        <w:rPr>
          <w:rFonts w:ascii="Times New Roman" w:hAnsi="Times New Roman" w:cs="Times New Roman"/>
          <w:sz w:val="28"/>
          <w:szCs w:val="28"/>
        </w:rPr>
        <w:t>Корюківський</w:t>
      </w:r>
      <w:proofErr w:type="spellEnd"/>
      <w:r w:rsidRPr="003509A3">
        <w:rPr>
          <w:rFonts w:ascii="Times New Roman" w:hAnsi="Times New Roman" w:cs="Times New Roman"/>
          <w:sz w:val="28"/>
          <w:szCs w:val="28"/>
        </w:rPr>
        <w:t xml:space="preserve"> район – </w:t>
      </w:r>
      <w:r w:rsidR="00594419">
        <w:rPr>
          <w:rFonts w:ascii="Times New Roman" w:hAnsi="Times New Roman" w:cs="Times New Roman"/>
          <w:sz w:val="28"/>
          <w:szCs w:val="28"/>
        </w:rPr>
        <w:t>4</w:t>
      </w:r>
      <w:r w:rsidRPr="003509A3">
        <w:rPr>
          <w:rFonts w:ascii="Times New Roman" w:hAnsi="Times New Roman" w:cs="Times New Roman"/>
          <w:sz w:val="28"/>
          <w:szCs w:val="28"/>
        </w:rPr>
        <w:t xml:space="preserve">, Прилуцький район – </w:t>
      </w:r>
      <w:r w:rsidR="00594419">
        <w:rPr>
          <w:rFonts w:ascii="Times New Roman" w:hAnsi="Times New Roman" w:cs="Times New Roman"/>
          <w:sz w:val="28"/>
          <w:szCs w:val="28"/>
        </w:rPr>
        <w:t>1</w:t>
      </w:r>
      <w:r w:rsidRPr="003509A3">
        <w:rPr>
          <w:rFonts w:ascii="Times New Roman" w:hAnsi="Times New Roman" w:cs="Times New Roman"/>
          <w:sz w:val="28"/>
          <w:szCs w:val="28"/>
        </w:rPr>
        <w:t xml:space="preserve">, Новгород-Сіверський район – 1. </w:t>
      </w:r>
    </w:p>
    <w:p w14:paraId="58590FE9" w14:textId="53F604B3" w:rsidR="00E87CEB" w:rsidRPr="003509A3" w:rsidRDefault="00E87CEB" w:rsidP="00E87C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09A3">
        <w:rPr>
          <w:rFonts w:ascii="Times New Roman" w:hAnsi="Times New Roman" w:cs="Times New Roman"/>
          <w:sz w:val="28"/>
          <w:szCs w:val="28"/>
        </w:rPr>
        <w:t xml:space="preserve">Сума використаних коштів іншої субвенції становить – </w:t>
      </w:r>
      <w:r w:rsidR="00594419" w:rsidRPr="00594419">
        <w:rPr>
          <w:rFonts w:ascii="Times New Roman" w:hAnsi="Times New Roman" w:cs="Times New Roman"/>
          <w:sz w:val="28"/>
          <w:szCs w:val="28"/>
        </w:rPr>
        <w:t>273</w:t>
      </w:r>
      <w:r w:rsidRPr="003509A3">
        <w:rPr>
          <w:rFonts w:ascii="Times New Roman" w:hAnsi="Times New Roman" w:cs="Times New Roman"/>
          <w:sz w:val="28"/>
          <w:szCs w:val="28"/>
        </w:rPr>
        <w:t xml:space="preserve"> тис. грн.</w:t>
      </w:r>
    </w:p>
    <w:p w14:paraId="1CE8DEB9" w14:textId="0F7BDF1A" w:rsidR="003509A3" w:rsidRDefault="003509A3" w:rsidP="003509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09A3">
        <w:rPr>
          <w:rFonts w:ascii="Times New Roman" w:hAnsi="Times New Roman" w:cs="Times New Roman"/>
          <w:sz w:val="28"/>
          <w:szCs w:val="28"/>
        </w:rPr>
        <w:t>З міркувань безпеки більшість запланованих на 202</w:t>
      </w:r>
      <w:r w:rsidR="0080109E">
        <w:rPr>
          <w:rFonts w:ascii="Times New Roman" w:hAnsi="Times New Roman" w:cs="Times New Roman"/>
          <w:sz w:val="28"/>
          <w:szCs w:val="28"/>
        </w:rPr>
        <w:t>5</w:t>
      </w:r>
      <w:r w:rsidRPr="003509A3">
        <w:rPr>
          <w:rFonts w:ascii="Times New Roman" w:hAnsi="Times New Roman" w:cs="Times New Roman"/>
          <w:sz w:val="28"/>
          <w:szCs w:val="28"/>
        </w:rPr>
        <w:t xml:space="preserve"> рік заходів проводилась у режимі онлайн та не потребували фінансування, зокрема, протягом 202</w:t>
      </w:r>
      <w:r w:rsidR="002677BE">
        <w:rPr>
          <w:rFonts w:ascii="Times New Roman" w:hAnsi="Times New Roman" w:cs="Times New Roman"/>
          <w:sz w:val="28"/>
          <w:szCs w:val="28"/>
        </w:rPr>
        <w:t>5</w:t>
      </w:r>
      <w:r w:rsidRPr="003509A3">
        <w:rPr>
          <w:rFonts w:ascii="Times New Roman" w:hAnsi="Times New Roman" w:cs="Times New Roman"/>
          <w:sz w:val="28"/>
          <w:szCs w:val="28"/>
        </w:rPr>
        <w:t xml:space="preserve"> року для сільгоспвиробників та інших суб’єктів господарювання області</w:t>
      </w:r>
      <w:r w:rsidR="002677BE">
        <w:rPr>
          <w:rFonts w:ascii="Times New Roman" w:hAnsi="Times New Roman" w:cs="Times New Roman"/>
          <w:sz w:val="28"/>
          <w:szCs w:val="28"/>
        </w:rPr>
        <w:t>:</w:t>
      </w:r>
    </w:p>
    <w:p w14:paraId="37B82A12" w14:textId="77777777" w:rsidR="0080109E" w:rsidRPr="0080109E" w:rsidRDefault="0080109E" w:rsidP="008010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109E">
        <w:rPr>
          <w:rFonts w:ascii="Times New Roman" w:hAnsi="Times New Roman" w:cs="Times New Roman"/>
          <w:sz w:val="28"/>
          <w:szCs w:val="28"/>
        </w:rPr>
        <w:lastRenderedPageBreak/>
        <w:t xml:space="preserve">26.02.2025 проведено захід головною темою якого стало: «Обговорення пілотних заходів зі створення ініціативних груп дрібних </w:t>
      </w:r>
      <w:proofErr w:type="spellStart"/>
      <w:r w:rsidRPr="0080109E">
        <w:rPr>
          <w:rFonts w:ascii="Times New Roman" w:hAnsi="Times New Roman" w:cs="Times New Roman"/>
          <w:sz w:val="28"/>
          <w:szCs w:val="28"/>
        </w:rPr>
        <w:t>агровиробників</w:t>
      </w:r>
      <w:proofErr w:type="spellEnd"/>
      <w:r w:rsidRPr="0080109E">
        <w:rPr>
          <w:rFonts w:ascii="Times New Roman" w:hAnsi="Times New Roman" w:cs="Times New Roman"/>
          <w:sz w:val="28"/>
          <w:szCs w:val="28"/>
        </w:rPr>
        <w:t xml:space="preserve"> (SIG) у Чернігівській області»;</w:t>
      </w:r>
    </w:p>
    <w:p w14:paraId="2F32CB3C" w14:textId="4E1B1D68" w:rsidR="0080109E" w:rsidRPr="0080109E" w:rsidRDefault="0080109E" w:rsidP="008010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109E">
        <w:rPr>
          <w:rFonts w:ascii="Times New Roman" w:hAnsi="Times New Roman" w:cs="Times New Roman"/>
          <w:sz w:val="28"/>
          <w:szCs w:val="28"/>
        </w:rPr>
        <w:t>07.03.2025 проведено онлайн</w:t>
      </w:r>
      <w:r w:rsidR="002677BE">
        <w:rPr>
          <w:rFonts w:ascii="Times New Roman" w:hAnsi="Times New Roman" w:cs="Times New Roman"/>
          <w:sz w:val="28"/>
          <w:szCs w:val="28"/>
        </w:rPr>
        <w:t>-</w:t>
      </w:r>
      <w:r w:rsidRPr="0080109E">
        <w:rPr>
          <w:rFonts w:ascii="Times New Roman" w:hAnsi="Times New Roman" w:cs="Times New Roman"/>
          <w:sz w:val="28"/>
          <w:szCs w:val="28"/>
        </w:rPr>
        <w:t>нараду на тему «Відродження та розвиток коноплярства: економічна доцільність та екологічна безпека»;</w:t>
      </w:r>
    </w:p>
    <w:p w14:paraId="4AAB7657" w14:textId="77777777" w:rsidR="0080109E" w:rsidRPr="0080109E" w:rsidRDefault="0080109E" w:rsidP="008010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109E">
        <w:rPr>
          <w:rFonts w:ascii="Times New Roman" w:hAnsi="Times New Roman" w:cs="Times New Roman"/>
          <w:sz w:val="28"/>
          <w:szCs w:val="28"/>
        </w:rPr>
        <w:t xml:space="preserve">11.03.2025 (Куликівська громада), 12.03.2025 (Бахмацька громада) та 13.03.2025 (Прилуцька громада) проведено інформаційно-просвітницький захід для малих </w:t>
      </w:r>
      <w:proofErr w:type="spellStart"/>
      <w:r w:rsidRPr="0080109E">
        <w:rPr>
          <w:rFonts w:ascii="Times New Roman" w:hAnsi="Times New Roman" w:cs="Times New Roman"/>
          <w:sz w:val="28"/>
          <w:szCs w:val="28"/>
        </w:rPr>
        <w:t>агровиробників</w:t>
      </w:r>
      <w:proofErr w:type="spellEnd"/>
      <w:r w:rsidRPr="0080109E">
        <w:rPr>
          <w:rFonts w:ascii="Times New Roman" w:hAnsi="Times New Roman" w:cs="Times New Roman"/>
          <w:sz w:val="28"/>
          <w:szCs w:val="28"/>
        </w:rPr>
        <w:t xml:space="preserve"> усіх форм господарювання на тему: «Заплануй зростання бізнесу з Фондом часткового гарантування кредитів у сільському господарстві»;</w:t>
      </w:r>
    </w:p>
    <w:p w14:paraId="2EE7D4A1" w14:textId="77777777" w:rsidR="0080109E" w:rsidRPr="0080109E" w:rsidRDefault="0080109E" w:rsidP="008010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109E">
        <w:rPr>
          <w:rFonts w:ascii="Times New Roman" w:hAnsi="Times New Roman" w:cs="Times New Roman"/>
          <w:sz w:val="28"/>
          <w:szCs w:val="28"/>
        </w:rPr>
        <w:t xml:space="preserve">29.04.2025 проведено семінар-тренінг для </w:t>
      </w:r>
      <w:proofErr w:type="spellStart"/>
      <w:r w:rsidRPr="0080109E">
        <w:rPr>
          <w:rFonts w:ascii="Times New Roman" w:hAnsi="Times New Roman" w:cs="Times New Roman"/>
          <w:sz w:val="28"/>
          <w:szCs w:val="28"/>
        </w:rPr>
        <w:t>фасилітаторів</w:t>
      </w:r>
      <w:proofErr w:type="spellEnd"/>
      <w:r w:rsidRPr="0080109E">
        <w:rPr>
          <w:rFonts w:ascii="Times New Roman" w:hAnsi="Times New Roman" w:cs="Times New Roman"/>
          <w:sz w:val="28"/>
          <w:szCs w:val="28"/>
        </w:rPr>
        <w:t xml:space="preserve"> ініціативних груп дрібних </w:t>
      </w:r>
      <w:proofErr w:type="spellStart"/>
      <w:r w:rsidRPr="0080109E">
        <w:rPr>
          <w:rFonts w:ascii="Times New Roman" w:hAnsi="Times New Roman" w:cs="Times New Roman"/>
          <w:sz w:val="28"/>
          <w:szCs w:val="28"/>
        </w:rPr>
        <w:t>агровиробників</w:t>
      </w:r>
      <w:proofErr w:type="spellEnd"/>
      <w:r w:rsidRPr="0080109E">
        <w:rPr>
          <w:rFonts w:ascii="Times New Roman" w:hAnsi="Times New Roman" w:cs="Times New Roman"/>
          <w:sz w:val="28"/>
          <w:szCs w:val="28"/>
        </w:rPr>
        <w:t xml:space="preserve"> (SIG) в рамках </w:t>
      </w:r>
      <w:proofErr w:type="spellStart"/>
      <w:r w:rsidRPr="0080109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80109E">
        <w:rPr>
          <w:rFonts w:ascii="Times New Roman" w:hAnsi="Times New Roman" w:cs="Times New Roman"/>
          <w:sz w:val="28"/>
          <w:szCs w:val="28"/>
        </w:rPr>
        <w:t xml:space="preserve"> ЄС «Інституційна та політична реформа дрібномасштабного сільського господарства (IPRSA)» за участі експертів з розвитку сільських територій та інновацій для дрібних </w:t>
      </w:r>
      <w:proofErr w:type="spellStart"/>
      <w:r w:rsidRPr="0080109E">
        <w:rPr>
          <w:rFonts w:ascii="Times New Roman" w:hAnsi="Times New Roman" w:cs="Times New Roman"/>
          <w:sz w:val="28"/>
          <w:szCs w:val="28"/>
        </w:rPr>
        <w:t>агровиробників</w:t>
      </w:r>
      <w:proofErr w:type="spellEnd"/>
      <w:r w:rsidRPr="008010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109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80109E">
        <w:rPr>
          <w:rFonts w:ascii="Times New Roman" w:hAnsi="Times New Roman" w:cs="Times New Roman"/>
          <w:sz w:val="28"/>
          <w:szCs w:val="28"/>
        </w:rPr>
        <w:t xml:space="preserve"> ЄС «Інституційна та політична реформа для дрібного сільського господарства (IPRSA2)», представників Міністерства аграрної політики та продовольства України, органів місцевого самоврядування та агробізнесу;</w:t>
      </w:r>
    </w:p>
    <w:p w14:paraId="0ED4E2FB" w14:textId="77777777" w:rsidR="0080109E" w:rsidRPr="0080109E" w:rsidRDefault="0080109E" w:rsidP="008010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109E">
        <w:rPr>
          <w:rFonts w:ascii="Times New Roman" w:hAnsi="Times New Roman" w:cs="Times New Roman"/>
          <w:sz w:val="28"/>
          <w:szCs w:val="28"/>
        </w:rPr>
        <w:t>29.05.2025 проведено обласний захід - зустріч: «Глибока переробка: практики, ідеї, партнерства. Діалог поколінь» (на базі ТОВ «</w:t>
      </w:r>
      <w:proofErr w:type="spellStart"/>
      <w:r w:rsidRPr="0080109E">
        <w:rPr>
          <w:rFonts w:ascii="Times New Roman" w:hAnsi="Times New Roman" w:cs="Times New Roman"/>
          <w:sz w:val="28"/>
          <w:szCs w:val="28"/>
        </w:rPr>
        <w:t>Фудреформ</w:t>
      </w:r>
      <w:proofErr w:type="spellEnd"/>
      <w:r w:rsidRPr="0080109E">
        <w:rPr>
          <w:rFonts w:ascii="Times New Roman" w:hAnsi="Times New Roman" w:cs="Times New Roman"/>
          <w:sz w:val="28"/>
          <w:szCs w:val="28"/>
        </w:rPr>
        <w:t>», с. Савин, Чернігівський район);</w:t>
      </w:r>
    </w:p>
    <w:p w14:paraId="18147D65" w14:textId="77777777" w:rsidR="0080109E" w:rsidRPr="0080109E" w:rsidRDefault="0080109E" w:rsidP="008010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109E">
        <w:rPr>
          <w:rFonts w:ascii="Times New Roman" w:hAnsi="Times New Roman" w:cs="Times New Roman"/>
          <w:sz w:val="28"/>
          <w:szCs w:val="28"/>
        </w:rPr>
        <w:t>04.06.2025 проведено онлайн-зустріч «Діалог влади та бізнесу» на тему підтримки агропромислового комплексу у 2025 році (онлайн формат);</w:t>
      </w:r>
    </w:p>
    <w:p w14:paraId="651B46BC" w14:textId="77777777" w:rsidR="0080109E" w:rsidRPr="0080109E" w:rsidRDefault="0080109E" w:rsidP="008010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109E">
        <w:rPr>
          <w:rFonts w:ascii="Times New Roman" w:hAnsi="Times New Roman" w:cs="Times New Roman"/>
          <w:sz w:val="28"/>
          <w:szCs w:val="28"/>
        </w:rPr>
        <w:t>18.06.2025 проведено Форум щодо розвитку молочного скотарства (на базі ТОВ «АФ ім. Шевченка» Ніжинського району);</w:t>
      </w:r>
    </w:p>
    <w:p w14:paraId="6275793B" w14:textId="77777777" w:rsidR="0080109E" w:rsidRPr="0080109E" w:rsidRDefault="0080109E" w:rsidP="008010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109E">
        <w:rPr>
          <w:rFonts w:ascii="Times New Roman" w:hAnsi="Times New Roman" w:cs="Times New Roman"/>
          <w:sz w:val="28"/>
          <w:szCs w:val="28"/>
        </w:rPr>
        <w:t>19.06.2025 організовано та проведено урочисті заходи до Дня фермера.</w:t>
      </w:r>
    </w:p>
    <w:p w14:paraId="4FB8AB98" w14:textId="0144018A" w:rsidR="0080109E" w:rsidRPr="0080109E" w:rsidRDefault="0080109E" w:rsidP="008010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109E">
        <w:rPr>
          <w:rFonts w:ascii="Times New Roman" w:hAnsi="Times New Roman" w:cs="Times New Roman"/>
          <w:sz w:val="28"/>
          <w:szCs w:val="28"/>
        </w:rPr>
        <w:t>27.08.2025 проведено навчально-практичний семінар на тему: «Особливості подачі заявок у Державному аграрному реєстрі на отримання субсидій з розрахунку на одиницю оброблюваних угідь у зонах бойових дій в 2025 році»</w:t>
      </w:r>
    </w:p>
    <w:p w14:paraId="6C433950" w14:textId="7A9BB3EB" w:rsidR="0080109E" w:rsidRPr="003509A3" w:rsidRDefault="0080109E" w:rsidP="008010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109E">
        <w:rPr>
          <w:rFonts w:ascii="Times New Roman" w:hAnsi="Times New Roman" w:cs="Times New Roman"/>
          <w:sz w:val="28"/>
          <w:szCs w:val="28"/>
        </w:rPr>
        <w:t>28.11.2025 проведено захід на тему: «Проблеми та перспективи розвитку регіональної економіки Чернігівської області» (за участі заступника Міністра економіки, довкілля та сільського господарства України Тараса Висоцького).</w:t>
      </w:r>
    </w:p>
    <w:p w14:paraId="2CB5318E" w14:textId="77777777" w:rsidR="003509A3" w:rsidRPr="003509A3" w:rsidRDefault="003509A3" w:rsidP="003509A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09A3">
        <w:rPr>
          <w:rFonts w:ascii="Times New Roman" w:hAnsi="Times New Roman" w:cs="Times New Roman"/>
          <w:sz w:val="28"/>
          <w:szCs w:val="28"/>
        </w:rPr>
        <w:t xml:space="preserve">Також, з метою відновлення діяльності та розвитку агропромислового комплексу області, суб’єктам господарювання надавалася постійна інформаційно-консультаційна підтримка, в </w:t>
      </w:r>
      <w:proofErr w:type="spellStart"/>
      <w:r w:rsidRPr="003509A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3509A3">
        <w:rPr>
          <w:rFonts w:ascii="Times New Roman" w:hAnsi="Times New Roman" w:cs="Times New Roman"/>
          <w:sz w:val="28"/>
          <w:szCs w:val="28"/>
        </w:rPr>
        <w:t>. у телефонному режимі.</w:t>
      </w:r>
    </w:p>
    <w:p w14:paraId="613C7278" w14:textId="77777777" w:rsidR="003509A3" w:rsidRPr="003509A3" w:rsidRDefault="003509A3" w:rsidP="003509A3">
      <w:pPr>
        <w:rPr>
          <w:rFonts w:ascii="Times New Roman" w:hAnsi="Times New Roman" w:cs="Times New Roman"/>
          <w:sz w:val="28"/>
          <w:szCs w:val="28"/>
        </w:rPr>
      </w:pPr>
    </w:p>
    <w:p w14:paraId="11490315" w14:textId="77777777" w:rsidR="003509A3" w:rsidRPr="003509A3" w:rsidRDefault="003509A3" w:rsidP="003509A3">
      <w:pPr>
        <w:spacing w:after="0" w:line="240" w:lineRule="auto"/>
        <w:ind w:firstLine="5670"/>
        <w:rPr>
          <w:rFonts w:ascii="Times New Roman" w:hAnsi="Times New Roman" w:cs="Times New Roman"/>
          <w:b/>
          <w:sz w:val="28"/>
          <w:szCs w:val="28"/>
        </w:rPr>
      </w:pPr>
      <w:r w:rsidRPr="003509A3">
        <w:rPr>
          <w:rFonts w:ascii="Times New Roman" w:hAnsi="Times New Roman" w:cs="Times New Roman"/>
          <w:b/>
          <w:sz w:val="28"/>
          <w:szCs w:val="28"/>
        </w:rPr>
        <w:t xml:space="preserve">Директор Департаменту </w:t>
      </w:r>
    </w:p>
    <w:p w14:paraId="39080130" w14:textId="77777777" w:rsidR="003509A3" w:rsidRPr="003509A3" w:rsidRDefault="003509A3" w:rsidP="003509A3">
      <w:pPr>
        <w:spacing w:after="0" w:line="240" w:lineRule="auto"/>
        <w:ind w:firstLine="5670"/>
        <w:rPr>
          <w:rFonts w:ascii="Times New Roman" w:hAnsi="Times New Roman" w:cs="Times New Roman"/>
          <w:b/>
          <w:sz w:val="28"/>
          <w:szCs w:val="28"/>
        </w:rPr>
      </w:pPr>
      <w:r w:rsidRPr="003509A3">
        <w:rPr>
          <w:rFonts w:ascii="Times New Roman" w:hAnsi="Times New Roman" w:cs="Times New Roman"/>
          <w:b/>
          <w:sz w:val="28"/>
          <w:szCs w:val="28"/>
        </w:rPr>
        <w:t>агропромислового розвитку</w:t>
      </w:r>
    </w:p>
    <w:p w14:paraId="63BE446B" w14:textId="2967D32A" w:rsidR="003509A3" w:rsidRPr="003509A3" w:rsidRDefault="003509A3" w:rsidP="003509A3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3509A3">
        <w:rPr>
          <w:rFonts w:ascii="Times New Roman" w:hAnsi="Times New Roman" w:cs="Times New Roman"/>
          <w:b/>
          <w:sz w:val="28"/>
          <w:szCs w:val="28"/>
        </w:rPr>
        <w:t>Чернігівської облдержадміністрації</w:t>
      </w:r>
    </w:p>
    <w:sectPr w:rsidR="003509A3" w:rsidRPr="003509A3" w:rsidSect="002677BE">
      <w:pgSz w:w="11906" w:h="16838"/>
      <w:pgMar w:top="568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D4CC5"/>
    <w:multiLevelType w:val="hybridMultilevel"/>
    <w:tmpl w:val="7F6020B4"/>
    <w:lvl w:ilvl="0" w:tplc="0AB0500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493763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9A3"/>
    <w:rsid w:val="000E2347"/>
    <w:rsid w:val="002677BE"/>
    <w:rsid w:val="003509A3"/>
    <w:rsid w:val="00594419"/>
    <w:rsid w:val="007C2718"/>
    <w:rsid w:val="0080109E"/>
    <w:rsid w:val="00E8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0634"/>
  <w15:chartTrackingRefBased/>
  <w15:docId w15:val="{88117A37-6EBC-4D19-9F6D-443EFE471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0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9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9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9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9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9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9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09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09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09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09A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09A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09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09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09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09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0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50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50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0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509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09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09A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09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509A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509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3000</Words>
  <Characters>1710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2026-01-09T09:49:00Z</dcterms:created>
  <dcterms:modified xsi:type="dcterms:W3CDTF">2026-01-09T10:30:00Z</dcterms:modified>
</cp:coreProperties>
</file>